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1196" w14:textId="1C62C4BB" w:rsidR="1ED391A6" w:rsidRDefault="1ED391A6" w:rsidP="1ED391A6">
      <w:pPr>
        <w:jc w:val="both"/>
        <w:rPr>
          <w:b/>
          <w:bCs/>
          <w:sz w:val="32"/>
          <w:szCs w:val="32"/>
        </w:rPr>
      </w:pPr>
      <w:r w:rsidRPr="1ED391A6">
        <w:rPr>
          <w:b/>
          <w:bCs/>
          <w:sz w:val="32"/>
          <w:szCs w:val="32"/>
        </w:rPr>
        <w:t xml:space="preserve">ECHC </w:t>
      </w:r>
      <w:r w:rsidR="00C03276">
        <w:rPr>
          <w:b/>
          <w:bCs/>
          <w:sz w:val="32"/>
          <w:szCs w:val="32"/>
        </w:rPr>
        <w:t>Seasonal Arts</w:t>
      </w:r>
      <w:r w:rsidRPr="1ED391A6">
        <w:rPr>
          <w:b/>
          <w:bCs/>
          <w:sz w:val="32"/>
          <w:szCs w:val="32"/>
        </w:rPr>
        <w:t xml:space="preserve"> Volunteer </w:t>
      </w:r>
    </w:p>
    <w:p w14:paraId="1E054127" w14:textId="77777777" w:rsidR="007A13D0" w:rsidRDefault="00A43696">
      <w:pPr>
        <w:jc w:val="both"/>
        <w:rPr>
          <w:b/>
          <w:bCs/>
        </w:rPr>
      </w:pPr>
      <w:r>
        <w:rPr>
          <w:b/>
          <w:bCs/>
        </w:rPr>
        <w:t>A</w:t>
      </w:r>
      <w:r w:rsidR="007F7CD8">
        <w:rPr>
          <w:b/>
          <w:bCs/>
        </w:rPr>
        <w:t>bout Edinburgh Children’s Hospital Charity (ECHC)</w:t>
      </w:r>
    </w:p>
    <w:p w14:paraId="167FE936" w14:textId="0FE07777" w:rsidR="007A13D0" w:rsidRDefault="007F7CD8">
      <w:pPr>
        <w:jc w:val="both"/>
      </w:pPr>
      <w:r>
        <w:t>ECHC is the charity that supports</w:t>
      </w:r>
      <w:r w:rsidR="1DAEAFFC">
        <w:t xml:space="preserve"> hospital and healthcare settings for children across the Lothians</w:t>
      </w:r>
      <w:r>
        <w:t>. We fund enhancements, provide distractions, support families and so much more. We aim to make the time that children spend in hospital that little bit easier, less scary,</w:t>
      </w:r>
      <w:r w:rsidR="00A43696">
        <w:t xml:space="preserve"> and more fun.</w:t>
      </w:r>
    </w:p>
    <w:p w14:paraId="55A55F33" w14:textId="1F525768" w:rsidR="0AE4636C" w:rsidRDefault="0AE4636C" w:rsidP="01AE32F3">
      <w:pPr>
        <w:spacing w:after="0"/>
        <w:jc w:val="both"/>
      </w:pPr>
    </w:p>
    <w:p w14:paraId="6BFD32D9" w14:textId="77777777" w:rsidR="00FA64CA" w:rsidRPr="004A58C5" w:rsidRDefault="00FA64CA">
      <w:pPr>
        <w:jc w:val="both"/>
        <w:rPr>
          <w:b/>
        </w:rPr>
      </w:pPr>
      <w:r w:rsidRPr="004A58C5">
        <w:rPr>
          <w:b/>
        </w:rPr>
        <w:t>Volunteer Role Description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80"/>
        <w:gridCol w:w="7036"/>
      </w:tblGrid>
      <w:tr w:rsidR="00FA64CA" w14:paraId="7638CAFB" w14:textId="77777777" w:rsidTr="1ED391A6">
        <w:tc>
          <w:tcPr>
            <w:tcW w:w="1980" w:type="dxa"/>
            <w:vAlign w:val="center"/>
          </w:tcPr>
          <w:p w14:paraId="5DC23885" w14:textId="77777777" w:rsidR="00FA64CA" w:rsidRDefault="00FA64CA" w:rsidP="000D5BE3">
            <w:r>
              <w:t>Role Title</w:t>
            </w:r>
          </w:p>
        </w:tc>
        <w:tc>
          <w:tcPr>
            <w:tcW w:w="7036" w:type="dxa"/>
            <w:vAlign w:val="center"/>
          </w:tcPr>
          <w:p w14:paraId="7C321D62" w14:textId="59C7D959" w:rsidR="00FA64CA" w:rsidRDefault="00022590" w:rsidP="000D5BE3">
            <w:r>
              <w:t xml:space="preserve">Seasonal Arts </w:t>
            </w:r>
            <w:r w:rsidR="1ED391A6">
              <w:t xml:space="preserve">Volunteer </w:t>
            </w:r>
          </w:p>
        </w:tc>
      </w:tr>
      <w:tr w:rsidR="00FA64CA" w14:paraId="5A9179A5" w14:textId="77777777" w:rsidTr="1ED391A6">
        <w:tc>
          <w:tcPr>
            <w:tcW w:w="1980" w:type="dxa"/>
            <w:vAlign w:val="center"/>
          </w:tcPr>
          <w:p w14:paraId="5D7210AB" w14:textId="77777777" w:rsidR="00FA64CA" w:rsidRDefault="00FA64CA" w:rsidP="000D5BE3">
            <w:r>
              <w:t>Purpose of Role</w:t>
            </w:r>
          </w:p>
        </w:tc>
        <w:tc>
          <w:tcPr>
            <w:tcW w:w="7036" w:type="dxa"/>
            <w:vAlign w:val="center"/>
          </w:tcPr>
          <w:p w14:paraId="466D7E23" w14:textId="4000D45C" w:rsidR="00FA64CA" w:rsidRDefault="001C2B9F" w:rsidP="000D5BE3">
            <w:r>
              <w:t xml:space="preserve">During seasonal periods, our extensive participatory arts programme increases to bring in as many exciting, magical experiences for babies, children and young people as possible. </w:t>
            </w:r>
            <w:r w:rsidR="00882C44">
              <w:t>This includes, Spring programme, Summer Programme, Festival month, Halloween</w:t>
            </w:r>
            <w:r w:rsidR="009642A9">
              <w:t xml:space="preserve"> and Christmas. </w:t>
            </w:r>
            <w:r>
              <w:t>This role is t</w:t>
            </w:r>
            <w:r w:rsidR="1ED391A6">
              <w:t>o support</w:t>
            </w:r>
            <w:r>
              <w:t xml:space="preserve"> the</w:t>
            </w:r>
            <w:r w:rsidR="009642A9">
              <w:t xml:space="preserve"> amazing</w:t>
            </w:r>
            <w:r w:rsidR="1ED391A6">
              <w:t xml:space="preserve"> </w:t>
            </w:r>
            <w:r>
              <w:t xml:space="preserve">visiting artists, performers and practitioners </w:t>
            </w:r>
            <w:r w:rsidR="1ED391A6">
              <w:t>to visit RHCYP wards to deliver activities</w:t>
            </w:r>
            <w:r>
              <w:t xml:space="preserve"> or performances</w:t>
            </w:r>
            <w:r w:rsidR="1ED391A6">
              <w:t xml:space="preserve"> to</w:t>
            </w:r>
            <w:r>
              <w:t xml:space="preserve"> babies,</w:t>
            </w:r>
            <w:r w:rsidR="1ED391A6">
              <w:t xml:space="preserve"> children and young people.</w:t>
            </w:r>
          </w:p>
        </w:tc>
      </w:tr>
      <w:tr w:rsidR="00FA64CA" w14:paraId="0053B22E" w14:textId="77777777" w:rsidTr="1ED391A6">
        <w:tc>
          <w:tcPr>
            <w:tcW w:w="1980" w:type="dxa"/>
            <w:vAlign w:val="center"/>
          </w:tcPr>
          <w:p w14:paraId="1D2B207C" w14:textId="77777777" w:rsidR="00FA64CA" w:rsidRDefault="00FA64CA" w:rsidP="000D5BE3">
            <w:r>
              <w:t>Location</w:t>
            </w:r>
          </w:p>
        </w:tc>
        <w:tc>
          <w:tcPr>
            <w:tcW w:w="7036" w:type="dxa"/>
            <w:vAlign w:val="center"/>
          </w:tcPr>
          <w:p w14:paraId="4947D658" w14:textId="377285A7" w:rsidR="00FA64CA" w:rsidRDefault="26E90E8C" w:rsidP="000D5BE3">
            <w:r>
              <w:t xml:space="preserve"> RHCYP</w:t>
            </w:r>
          </w:p>
        </w:tc>
      </w:tr>
      <w:tr w:rsidR="00FA64CA" w14:paraId="02E2971D" w14:textId="77777777" w:rsidTr="1ED391A6">
        <w:tc>
          <w:tcPr>
            <w:tcW w:w="1980" w:type="dxa"/>
          </w:tcPr>
          <w:p w14:paraId="310018A9" w14:textId="77777777" w:rsidR="00FA64CA" w:rsidRDefault="00FA64CA" w:rsidP="000D5BE3">
            <w:r>
              <w:t>Hours</w:t>
            </w:r>
          </w:p>
        </w:tc>
        <w:tc>
          <w:tcPr>
            <w:tcW w:w="7036" w:type="dxa"/>
          </w:tcPr>
          <w:p w14:paraId="4DE6995F" w14:textId="63D9451F" w:rsidR="00FA64CA" w:rsidRDefault="00022590" w:rsidP="45336F1B">
            <w:r>
              <w:t xml:space="preserve">9.30am- 12.30pm or </w:t>
            </w:r>
            <w:r w:rsidR="00C25403">
              <w:t>12.30pm – 4.30pm</w:t>
            </w:r>
          </w:p>
        </w:tc>
      </w:tr>
      <w:tr w:rsidR="00FA64CA" w14:paraId="5E826536" w14:textId="77777777" w:rsidTr="1ED391A6">
        <w:tc>
          <w:tcPr>
            <w:tcW w:w="1980" w:type="dxa"/>
          </w:tcPr>
          <w:p w14:paraId="45BDA064" w14:textId="77777777" w:rsidR="00FA64CA" w:rsidRDefault="00FA64CA" w:rsidP="000D5BE3">
            <w:r>
              <w:t>Tasks</w:t>
            </w:r>
          </w:p>
        </w:tc>
        <w:tc>
          <w:tcPr>
            <w:tcW w:w="7036" w:type="dxa"/>
          </w:tcPr>
          <w:p w14:paraId="49133F8D" w14:textId="47B045B2" w:rsidR="1ED391A6" w:rsidRPr="00154F77" w:rsidRDefault="1ED391A6" w:rsidP="1ED391A6">
            <w:pPr>
              <w:pStyle w:val="ListParagraph"/>
              <w:numPr>
                <w:ilvl w:val="0"/>
                <w:numId w:val="3"/>
              </w:numPr>
              <w:spacing w:before="120" w:line="259" w:lineRule="auto"/>
              <w:rPr>
                <w:color w:val="000000" w:themeColor="text1"/>
              </w:rPr>
            </w:pPr>
            <w:r w:rsidRPr="1ED391A6">
              <w:rPr>
                <w:rFonts w:eastAsiaTheme="minorEastAsia" w:cstheme="minorBidi"/>
                <w:color w:val="000000" w:themeColor="text1"/>
              </w:rPr>
              <w:t xml:space="preserve">Accompanying the </w:t>
            </w:r>
            <w:r w:rsidR="00C25403">
              <w:rPr>
                <w:rFonts w:eastAsiaTheme="minorEastAsia" w:cstheme="minorBidi"/>
                <w:color w:val="000000" w:themeColor="text1"/>
              </w:rPr>
              <w:t>visiting artists, practitioners</w:t>
            </w:r>
            <w:r w:rsidR="00121430">
              <w:rPr>
                <w:rFonts w:eastAsiaTheme="minorEastAsia" w:cstheme="minorBidi"/>
                <w:color w:val="000000" w:themeColor="text1"/>
              </w:rPr>
              <w:t xml:space="preserve"> and performers around the wards,</w:t>
            </w:r>
            <w:r w:rsidRPr="1ED391A6">
              <w:rPr>
                <w:rFonts w:eastAsiaTheme="minorEastAsia" w:cstheme="minorBidi"/>
                <w:color w:val="000000" w:themeColor="text1"/>
              </w:rPr>
              <w:t xml:space="preserve"> visiting  children and young people on the hospital wards </w:t>
            </w:r>
          </w:p>
          <w:p w14:paraId="2A33AD6B" w14:textId="5ABF2C2B" w:rsidR="00154F77" w:rsidRDefault="00154F77" w:rsidP="1ED391A6">
            <w:pPr>
              <w:pStyle w:val="ListParagraph"/>
              <w:numPr>
                <w:ilvl w:val="0"/>
                <w:numId w:val="3"/>
              </w:numPr>
              <w:spacing w:before="120" w:line="259" w:lineRule="auto"/>
              <w:rPr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Joining in when appropriate!</w:t>
            </w:r>
          </w:p>
          <w:p w14:paraId="7ABDC3F1" w14:textId="5100C3E3" w:rsidR="1ED391A6" w:rsidRDefault="1ED391A6" w:rsidP="1ED391A6">
            <w:pPr>
              <w:pStyle w:val="ListParagraph"/>
              <w:numPr>
                <w:ilvl w:val="0"/>
                <w:numId w:val="3"/>
              </w:numPr>
              <w:spacing w:before="120" w:line="259" w:lineRule="auto"/>
              <w:rPr>
                <w:color w:val="000000" w:themeColor="text1"/>
              </w:rPr>
            </w:pPr>
            <w:r w:rsidRPr="1ED391A6">
              <w:rPr>
                <w:rFonts w:eastAsiaTheme="minorEastAsia" w:cstheme="minorBidi"/>
                <w:color w:val="000000" w:themeColor="text1"/>
              </w:rPr>
              <w:t>Supporting with materials – cleaning materials between use is required</w:t>
            </w:r>
          </w:p>
          <w:p w14:paraId="17C7A233" w14:textId="0518B413" w:rsidR="1ED391A6" w:rsidRDefault="1ED391A6" w:rsidP="1ED391A6">
            <w:pPr>
              <w:pStyle w:val="ListParagraph"/>
              <w:numPr>
                <w:ilvl w:val="0"/>
                <w:numId w:val="3"/>
              </w:numPr>
              <w:spacing w:before="120" w:line="259" w:lineRule="auto"/>
              <w:rPr>
                <w:color w:val="000000" w:themeColor="text1"/>
              </w:rPr>
            </w:pPr>
            <w:r w:rsidRPr="1ED391A6">
              <w:rPr>
                <w:rFonts w:eastAsiaTheme="minorEastAsia" w:cstheme="minorBidi"/>
                <w:color w:val="000000" w:themeColor="text1"/>
              </w:rPr>
              <w:t>Liaising with staff members regarding infection control</w:t>
            </w:r>
          </w:p>
          <w:p w14:paraId="19096C49" w14:textId="1B3D4AC3" w:rsidR="1ED391A6" w:rsidRDefault="00ED50EA" w:rsidP="1ED391A6">
            <w:pPr>
              <w:pStyle w:val="ListParagraph"/>
              <w:numPr>
                <w:ilvl w:val="0"/>
                <w:numId w:val="3"/>
              </w:numPr>
              <w:spacing w:before="120" w:line="259" w:lineRule="auto"/>
              <w:rPr>
                <w:color w:val="000000" w:themeColor="text1"/>
              </w:rPr>
            </w:pPr>
            <w:r>
              <w:rPr>
                <w:rFonts w:eastAsiaTheme="minorEastAsia" w:cstheme="minorBidi"/>
                <w:color w:val="000000" w:themeColor="text1"/>
              </w:rPr>
              <w:t>Advertising the activity and i</w:t>
            </w:r>
            <w:r w:rsidR="1ED391A6" w:rsidRPr="1ED391A6">
              <w:rPr>
                <w:rFonts w:eastAsiaTheme="minorEastAsia" w:cstheme="minorBidi"/>
                <w:color w:val="000000" w:themeColor="text1"/>
              </w:rPr>
              <w:t>dentifying children and young people who would like to join in</w:t>
            </w:r>
          </w:p>
          <w:p w14:paraId="067EF416" w14:textId="20F83EF1" w:rsidR="1ED391A6" w:rsidRPr="0043314C" w:rsidRDefault="1ED391A6" w:rsidP="1ED391A6">
            <w:pPr>
              <w:pStyle w:val="ListParagraph"/>
              <w:numPr>
                <w:ilvl w:val="0"/>
                <w:numId w:val="3"/>
              </w:numPr>
              <w:spacing w:before="120" w:line="259" w:lineRule="auto"/>
              <w:rPr>
                <w:color w:val="000000" w:themeColor="text1"/>
              </w:rPr>
            </w:pPr>
            <w:r w:rsidRPr="1ED391A6">
              <w:rPr>
                <w:rFonts w:eastAsiaTheme="minorEastAsia" w:cstheme="minorBidi"/>
                <w:color w:val="000000" w:themeColor="text1"/>
              </w:rPr>
              <w:t>Supporting children and young people to engage in the activities</w:t>
            </w:r>
          </w:p>
          <w:p w14:paraId="2E2B6B39" w14:textId="1A94940F" w:rsidR="0043314C" w:rsidRDefault="0043314C" w:rsidP="1ED391A6">
            <w:pPr>
              <w:pStyle w:val="ListParagraph"/>
              <w:numPr>
                <w:ilvl w:val="0"/>
                <w:numId w:val="3"/>
              </w:numPr>
              <w:spacing w:before="12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Supporting families to </w:t>
            </w:r>
            <w:r w:rsidR="00981CC0">
              <w:rPr>
                <w:color w:val="000000" w:themeColor="text1"/>
              </w:rPr>
              <w:t>come down from the wards to the performance space if applicable</w:t>
            </w:r>
          </w:p>
          <w:p w14:paraId="68C39A87" w14:textId="061F39BC" w:rsidR="00FA64CA" w:rsidRDefault="71540828" w:rsidP="1ED391A6">
            <w:pPr>
              <w:pStyle w:val="ListParagraph"/>
              <w:numPr>
                <w:ilvl w:val="0"/>
                <w:numId w:val="3"/>
              </w:numPr>
              <w:spacing w:before="120" w:line="259" w:lineRule="auto"/>
              <w:rPr>
                <w:rFonts w:eastAsiaTheme="minorEastAsia" w:cstheme="minorBidi"/>
                <w:color w:val="000000" w:themeColor="text1"/>
              </w:rPr>
            </w:pPr>
            <w:r w:rsidRPr="1ED391A6">
              <w:rPr>
                <w:rFonts w:ascii="Calibri" w:eastAsia="Calibri" w:hAnsi="Calibri" w:cs="Calibri"/>
                <w:color w:val="000000" w:themeColor="text1"/>
              </w:rPr>
              <w:t>Contribute to evaluation at end of session</w:t>
            </w:r>
          </w:p>
        </w:tc>
      </w:tr>
      <w:tr w:rsidR="00FA64CA" w14:paraId="6EDE1790" w14:textId="77777777" w:rsidTr="1ED391A6">
        <w:tc>
          <w:tcPr>
            <w:tcW w:w="1980" w:type="dxa"/>
          </w:tcPr>
          <w:p w14:paraId="4481FF04" w14:textId="77777777" w:rsidR="00FA64CA" w:rsidRDefault="00FA64CA" w:rsidP="000D5BE3">
            <w:r>
              <w:t>Supervision</w:t>
            </w:r>
          </w:p>
        </w:tc>
        <w:tc>
          <w:tcPr>
            <w:tcW w:w="7036" w:type="dxa"/>
          </w:tcPr>
          <w:p w14:paraId="1E9F962A" w14:textId="75424199" w:rsidR="00FA64CA" w:rsidRDefault="0CB205DE" w:rsidP="1ED391A6">
            <w:pPr>
              <w:spacing w:after="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D391A6">
              <w:rPr>
                <w:rFonts w:ascii="Calibri" w:eastAsia="Calibri" w:hAnsi="Calibri" w:cs="Calibri"/>
                <w:color w:val="000000" w:themeColor="text1"/>
              </w:rPr>
              <w:t xml:space="preserve">Reports to </w:t>
            </w:r>
            <w:r w:rsidR="00AC7538">
              <w:rPr>
                <w:rFonts w:ascii="Calibri" w:eastAsia="Calibri" w:hAnsi="Calibri" w:cs="Calibri"/>
                <w:color w:val="000000" w:themeColor="text1"/>
              </w:rPr>
              <w:t>Arts Coordinator</w:t>
            </w:r>
          </w:p>
        </w:tc>
      </w:tr>
      <w:tr w:rsidR="00FA64CA" w14:paraId="6CD2A98E" w14:textId="77777777" w:rsidTr="1ED391A6">
        <w:trPr>
          <w:trHeight w:val="2098"/>
        </w:trPr>
        <w:tc>
          <w:tcPr>
            <w:tcW w:w="1980" w:type="dxa"/>
          </w:tcPr>
          <w:p w14:paraId="0495E737" w14:textId="77777777" w:rsidR="00FA64CA" w:rsidRDefault="00FA64CA">
            <w:pPr>
              <w:jc w:val="both"/>
            </w:pPr>
            <w:r>
              <w:t>Person Specification</w:t>
            </w:r>
          </w:p>
        </w:tc>
        <w:tc>
          <w:tcPr>
            <w:tcW w:w="7036" w:type="dxa"/>
          </w:tcPr>
          <w:p w14:paraId="5BAA0C18" w14:textId="39712C8B" w:rsidR="00FA64CA" w:rsidRPr="000D5BE3" w:rsidRDefault="1008754C" w:rsidP="01AE32F3">
            <w:pPr>
              <w:spacing w:before="120" w:line="259" w:lineRule="auto"/>
              <w:rPr>
                <w:rFonts w:ascii="Calibri" w:eastAsia="Calibri" w:hAnsi="Calibri"/>
                <w:color w:val="000000" w:themeColor="text1"/>
              </w:rPr>
            </w:pPr>
            <w:r w:rsidRPr="01AE32F3">
              <w:rPr>
                <w:rFonts w:ascii="Calibri" w:eastAsia="Calibri" w:hAnsi="Calibri"/>
                <w:color w:val="000000" w:themeColor="text1"/>
              </w:rPr>
              <w:t>We are looking for calm, friendly, approachable volunteers with the following skills and experience for this role:</w:t>
            </w:r>
          </w:p>
          <w:p w14:paraId="7913F827" w14:textId="5A051379" w:rsidR="00FA64CA" w:rsidRPr="000D5BE3" w:rsidRDefault="15EAD98E" w:rsidP="71540828">
            <w:pPr>
              <w:spacing w:before="120" w:after="0" w:line="259" w:lineRule="auto"/>
              <w:rPr>
                <w:rFonts w:ascii="Calibri" w:eastAsia="Calibri" w:hAnsi="Calibri"/>
                <w:color w:val="000000" w:themeColor="text1"/>
              </w:rPr>
            </w:pPr>
            <w:r w:rsidRPr="71540828">
              <w:rPr>
                <w:rFonts w:ascii="Calibri" w:eastAsia="Calibri" w:hAnsi="Calibri"/>
                <w:color w:val="000000" w:themeColor="text1"/>
              </w:rPr>
              <w:t>Essential</w:t>
            </w:r>
            <w:r w:rsidR="164AB527" w:rsidRPr="71540828">
              <w:rPr>
                <w:rFonts w:ascii="Calibri" w:eastAsia="Calibri" w:hAnsi="Calibri"/>
                <w:color w:val="000000" w:themeColor="text1"/>
              </w:rPr>
              <w:t>:</w:t>
            </w:r>
          </w:p>
          <w:p w14:paraId="615F8AF3" w14:textId="4568437D" w:rsidR="00FA64CA" w:rsidRPr="000D5BE3" w:rsidRDefault="34A0EF82" w:rsidP="1ED391A6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eastAsiaTheme="minorEastAsia" w:cstheme="minorBidi"/>
                <w:color w:val="000000" w:themeColor="text1"/>
              </w:rPr>
            </w:pPr>
            <w:r w:rsidRPr="1ED391A6">
              <w:rPr>
                <w:rFonts w:ascii="Calibri" w:eastAsia="Calibri" w:hAnsi="Calibri" w:cs="Calibri"/>
                <w:color w:val="000000" w:themeColor="text1"/>
              </w:rPr>
              <w:t xml:space="preserve">Excellent communication skills </w:t>
            </w:r>
          </w:p>
          <w:p w14:paraId="61933E9F" w14:textId="7B2F8E1A" w:rsidR="00FA64CA" w:rsidRPr="000D5BE3" w:rsidRDefault="34A0EF82" w:rsidP="1ED391A6">
            <w:pPr>
              <w:pStyle w:val="ListParagraph"/>
              <w:numPr>
                <w:ilvl w:val="0"/>
                <w:numId w:val="2"/>
              </w:numPr>
              <w:spacing w:before="120" w:after="0" w:line="259" w:lineRule="auto"/>
              <w:rPr>
                <w:rFonts w:eastAsiaTheme="minorEastAsia" w:cstheme="minorBidi"/>
                <w:color w:val="000000" w:themeColor="text1"/>
              </w:rPr>
            </w:pPr>
            <w:r w:rsidRPr="1ED391A6">
              <w:rPr>
                <w:rFonts w:ascii="Calibri" w:eastAsia="Calibri" w:hAnsi="Calibri" w:cs="Calibri"/>
                <w:color w:val="000000" w:themeColor="text1"/>
              </w:rPr>
              <w:t xml:space="preserve">Calm, friendly, </w:t>
            </w:r>
            <w:bookmarkStart w:id="0" w:name="_Int_FP54837y"/>
            <w:r w:rsidRPr="1ED391A6">
              <w:rPr>
                <w:rFonts w:ascii="Calibri" w:eastAsia="Calibri" w:hAnsi="Calibri" w:cs="Calibri"/>
                <w:color w:val="000000" w:themeColor="text1"/>
              </w:rPr>
              <w:t>playful,</w:t>
            </w:r>
            <w:bookmarkEnd w:id="0"/>
            <w:r w:rsidRPr="1ED391A6">
              <w:rPr>
                <w:rFonts w:ascii="Calibri" w:eastAsia="Calibri" w:hAnsi="Calibri" w:cs="Calibri"/>
                <w:color w:val="000000" w:themeColor="text1"/>
              </w:rPr>
              <w:t xml:space="preserve"> and approachable in nature</w:t>
            </w:r>
          </w:p>
          <w:p w14:paraId="42508F76" w14:textId="592C032A" w:rsidR="00FA64CA" w:rsidRPr="000D5BE3" w:rsidRDefault="34A0EF82" w:rsidP="71540828">
            <w:pPr>
              <w:pStyle w:val="ListParagraph"/>
              <w:numPr>
                <w:ilvl w:val="0"/>
                <w:numId w:val="2"/>
              </w:numPr>
              <w:spacing w:before="120" w:after="0" w:line="259" w:lineRule="auto"/>
              <w:rPr>
                <w:rFonts w:eastAsiaTheme="minorEastAsia" w:cstheme="minorBidi"/>
                <w:color w:val="000000" w:themeColor="text1"/>
              </w:rPr>
            </w:pPr>
            <w:r w:rsidRPr="71540828">
              <w:rPr>
                <w:rFonts w:ascii="Calibri" w:eastAsia="Calibri" w:hAnsi="Calibri" w:cs="Calibri"/>
                <w:color w:val="000000" w:themeColor="text1"/>
              </w:rPr>
              <w:t>Flexibility – willingness to perform a variety of roles/tasks</w:t>
            </w:r>
          </w:p>
          <w:p w14:paraId="2518F5A8" w14:textId="109E83E6" w:rsidR="00FA64CA" w:rsidRPr="000D5BE3" w:rsidRDefault="34A0EF82" w:rsidP="71540828">
            <w:pPr>
              <w:pStyle w:val="ListParagraph"/>
              <w:numPr>
                <w:ilvl w:val="0"/>
                <w:numId w:val="2"/>
              </w:numPr>
              <w:spacing w:before="120" w:after="0" w:line="259" w:lineRule="auto"/>
              <w:rPr>
                <w:rFonts w:eastAsiaTheme="minorEastAsia" w:cstheme="minorBidi"/>
                <w:color w:val="000000" w:themeColor="text1"/>
              </w:rPr>
            </w:pPr>
            <w:r w:rsidRPr="71540828">
              <w:rPr>
                <w:rFonts w:ascii="Calibri" w:eastAsia="Calibri" w:hAnsi="Calibri" w:cs="Calibri"/>
                <w:color w:val="000000" w:themeColor="text1"/>
              </w:rPr>
              <w:t>Reliable</w:t>
            </w:r>
          </w:p>
          <w:p w14:paraId="1E48B9A1" w14:textId="7FE62ABA" w:rsidR="00FA64CA" w:rsidRPr="000D5BE3" w:rsidRDefault="34A0EF82" w:rsidP="1ED391A6">
            <w:pPr>
              <w:pStyle w:val="ListParagraph"/>
              <w:numPr>
                <w:ilvl w:val="0"/>
                <w:numId w:val="2"/>
              </w:numPr>
              <w:spacing w:before="120" w:after="0" w:line="259" w:lineRule="auto"/>
              <w:rPr>
                <w:rFonts w:eastAsiaTheme="minorEastAsia" w:cstheme="minorBidi"/>
                <w:color w:val="000000" w:themeColor="text1"/>
              </w:rPr>
            </w:pPr>
            <w:r w:rsidRPr="1ED391A6">
              <w:rPr>
                <w:rFonts w:ascii="Calibri" w:eastAsia="Calibri" w:hAnsi="Calibri" w:cs="Calibri"/>
                <w:color w:val="000000" w:themeColor="text1"/>
              </w:rPr>
              <w:t>Team player</w:t>
            </w:r>
          </w:p>
          <w:p w14:paraId="3BD49DA1" w14:textId="2620E73D" w:rsidR="00FA64CA" w:rsidRPr="000D5BE3" w:rsidRDefault="03B9DB9C" w:rsidP="71540828">
            <w:pPr>
              <w:spacing w:before="120" w:after="0" w:line="259" w:lineRule="auto"/>
              <w:rPr>
                <w:rFonts w:ascii="Calibri" w:eastAsia="Calibri" w:hAnsi="Calibri"/>
                <w:color w:val="000000" w:themeColor="text1"/>
              </w:rPr>
            </w:pPr>
            <w:r w:rsidRPr="71540828">
              <w:rPr>
                <w:rFonts w:ascii="Calibri" w:eastAsia="Calibri" w:hAnsi="Calibri" w:cs="Calibri"/>
                <w:color w:val="000000" w:themeColor="text1"/>
              </w:rPr>
              <w:t>Desired:</w:t>
            </w:r>
          </w:p>
          <w:p w14:paraId="676E2314" w14:textId="0A5F9B3B" w:rsidR="00FA64CA" w:rsidRPr="00AC7538" w:rsidRDefault="34A0EF82" w:rsidP="1ED391A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eastAsiaTheme="minorEastAsia" w:cstheme="minorBidi"/>
                <w:color w:val="000000" w:themeColor="text1"/>
              </w:rPr>
            </w:pPr>
            <w:r w:rsidRPr="1ED391A6">
              <w:rPr>
                <w:rFonts w:ascii="Calibri" w:eastAsia="Calibri" w:hAnsi="Calibri" w:cs="Calibri"/>
                <w:color w:val="000000" w:themeColor="text1"/>
              </w:rPr>
              <w:t>Experience supporting children, young people &amp; families</w:t>
            </w:r>
          </w:p>
          <w:p w14:paraId="44A7A6F1" w14:textId="2633549B" w:rsidR="00AC7538" w:rsidRPr="000D5BE3" w:rsidRDefault="00AC7538" w:rsidP="1ED391A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eastAsiaTheme="minorEastAsia" w:cstheme="minorBid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Interest in arts</w:t>
            </w:r>
          </w:p>
          <w:p w14:paraId="2D542444" w14:textId="16893576" w:rsidR="1ED391A6" w:rsidRDefault="1ED391A6" w:rsidP="1ED391A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color w:val="000000" w:themeColor="text1"/>
              </w:rPr>
            </w:pPr>
            <w:r w:rsidRPr="1ED391A6">
              <w:rPr>
                <w:rFonts w:ascii="Calibri" w:eastAsia="Calibri" w:hAnsi="Calibri" w:cs="Calibri"/>
                <w:color w:val="000000" w:themeColor="text1"/>
              </w:rPr>
              <w:t>Experience in supporting facilitation of educational activities</w:t>
            </w:r>
          </w:p>
          <w:p w14:paraId="7A43A8CA" w14:textId="7A2E31C8" w:rsidR="1E77F2A8" w:rsidRDefault="1E77F2A8" w:rsidP="6F5F8076">
            <w:pPr>
              <w:spacing w:before="280"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6F5F8076">
              <w:rPr>
                <w:rFonts w:ascii="Calibri" w:eastAsia="Calibri" w:hAnsi="Calibri" w:cs="Calibri"/>
                <w:color w:val="000000" w:themeColor="text1"/>
              </w:rPr>
              <w:lastRenderedPageBreak/>
              <w:t>There is a minimum age requirement of 21 for this role</w:t>
            </w:r>
          </w:p>
          <w:p w14:paraId="2C712AAF" w14:textId="7FB425AB" w:rsidR="00FA64CA" w:rsidRPr="000D5BE3" w:rsidRDefault="1E77F2A8" w:rsidP="01AE32F3">
            <w:pPr>
              <w:spacing w:before="280"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1AE32F3">
              <w:rPr>
                <w:rFonts w:ascii="Calibri" w:eastAsia="Calibri" w:hAnsi="Calibri" w:cs="Calibri"/>
                <w:color w:val="000000" w:themeColor="text1"/>
              </w:rPr>
              <w:t>A PVG Disclosure check will be required for this role</w:t>
            </w:r>
          </w:p>
        </w:tc>
      </w:tr>
    </w:tbl>
    <w:p w14:paraId="29D6B04F" w14:textId="77777777" w:rsidR="007A13D0" w:rsidRDefault="007F7CD8" w:rsidP="004A58C5">
      <w:pPr>
        <w:jc w:val="both"/>
      </w:pPr>
      <w:r>
        <w:lastRenderedPageBreak/>
        <w:t xml:space="preserve"> </w:t>
      </w:r>
    </w:p>
    <w:sectPr w:rsidR="007A13D0">
      <w:headerReference w:type="default" r:id="rId11"/>
      <w:pgSz w:w="11906" w:h="16838"/>
      <w:pgMar w:top="1134" w:right="1440" w:bottom="964" w:left="144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34D8" w14:textId="77777777" w:rsidR="00F157D6" w:rsidRDefault="00F157D6">
      <w:pPr>
        <w:spacing w:after="0" w:line="240" w:lineRule="auto"/>
      </w:pPr>
      <w:r>
        <w:separator/>
      </w:r>
    </w:p>
  </w:endnote>
  <w:endnote w:type="continuationSeparator" w:id="0">
    <w:p w14:paraId="19387C43" w14:textId="77777777" w:rsidR="00F157D6" w:rsidRDefault="00F157D6">
      <w:pPr>
        <w:spacing w:after="0" w:line="240" w:lineRule="auto"/>
      </w:pPr>
      <w:r>
        <w:continuationSeparator/>
      </w:r>
    </w:p>
  </w:endnote>
  <w:endnote w:type="continuationNotice" w:id="1">
    <w:p w14:paraId="5A7E64C6" w14:textId="77777777" w:rsidR="00F157D6" w:rsidRDefault="00F15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E55F" w14:textId="77777777" w:rsidR="00F157D6" w:rsidRDefault="00F157D6">
      <w:pPr>
        <w:spacing w:after="0" w:line="240" w:lineRule="auto"/>
      </w:pPr>
      <w:r>
        <w:separator/>
      </w:r>
    </w:p>
  </w:footnote>
  <w:footnote w:type="continuationSeparator" w:id="0">
    <w:p w14:paraId="50B38FBE" w14:textId="77777777" w:rsidR="00F157D6" w:rsidRDefault="00F157D6">
      <w:pPr>
        <w:spacing w:after="0" w:line="240" w:lineRule="auto"/>
      </w:pPr>
      <w:r>
        <w:continuationSeparator/>
      </w:r>
    </w:p>
  </w:footnote>
  <w:footnote w:type="continuationNotice" w:id="1">
    <w:p w14:paraId="3DADF5A2" w14:textId="77777777" w:rsidR="00F157D6" w:rsidRDefault="00F15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D5C4" w14:textId="77777777" w:rsidR="007A13D0" w:rsidRDefault="007F7CD8">
    <w:pPr>
      <w:pStyle w:val="Header"/>
      <w:jc w:val="right"/>
      <w:rPr>
        <w:b/>
        <w:bCs/>
      </w:rPr>
    </w:pPr>
    <w:r>
      <w:rPr>
        <w:b/>
        <w:bCs/>
      </w:rPr>
      <w:t>EDINBURGH CHILDREN’S HOSPITAL CHARITY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P54837y" int2:invalidationBookmarkName="" int2:hashCode="Wl5KSUAC0BP4Fu" int2:id="CJzLeviX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C39"/>
    <w:multiLevelType w:val="multilevel"/>
    <w:tmpl w:val="1BFA9AE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EDEA1"/>
    <w:multiLevelType w:val="hybridMultilevel"/>
    <w:tmpl w:val="FFFFFFFF"/>
    <w:lvl w:ilvl="0" w:tplc="9F7AB1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0C1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0A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8B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ED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0C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EC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C9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8A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7065"/>
    <w:multiLevelType w:val="multilevel"/>
    <w:tmpl w:val="5B08C5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3E36B78"/>
    <w:multiLevelType w:val="hybridMultilevel"/>
    <w:tmpl w:val="FFFFFFFF"/>
    <w:lvl w:ilvl="0" w:tplc="9704F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83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8E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C9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61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EF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4D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AE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47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38318"/>
    <w:multiLevelType w:val="hybridMultilevel"/>
    <w:tmpl w:val="FFFFFFFF"/>
    <w:lvl w:ilvl="0" w:tplc="7B1C4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22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AC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5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6B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09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46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20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66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762CD"/>
    <w:multiLevelType w:val="hybridMultilevel"/>
    <w:tmpl w:val="84C8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5B0B0"/>
    <w:multiLevelType w:val="hybridMultilevel"/>
    <w:tmpl w:val="FFFFFFFF"/>
    <w:lvl w:ilvl="0" w:tplc="D500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4A8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45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C7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05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5CD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21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81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A2D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5307E"/>
    <w:multiLevelType w:val="multilevel"/>
    <w:tmpl w:val="24286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D2959A"/>
    <w:multiLevelType w:val="hybridMultilevel"/>
    <w:tmpl w:val="FFFFFFFF"/>
    <w:lvl w:ilvl="0" w:tplc="32A091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D0D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0F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2C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6D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22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A2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C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6D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D5F5A"/>
    <w:multiLevelType w:val="multilevel"/>
    <w:tmpl w:val="7FEE76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43829548">
    <w:abstractNumId w:val="8"/>
  </w:num>
  <w:num w:numId="2" w16cid:durableId="2127967507">
    <w:abstractNumId w:val="6"/>
  </w:num>
  <w:num w:numId="3" w16cid:durableId="74516082">
    <w:abstractNumId w:val="1"/>
  </w:num>
  <w:num w:numId="4" w16cid:durableId="224877880">
    <w:abstractNumId w:val="3"/>
  </w:num>
  <w:num w:numId="5" w16cid:durableId="533544047">
    <w:abstractNumId w:val="4"/>
  </w:num>
  <w:num w:numId="6" w16cid:durableId="489902844">
    <w:abstractNumId w:val="0"/>
  </w:num>
  <w:num w:numId="7" w16cid:durableId="491027009">
    <w:abstractNumId w:val="2"/>
  </w:num>
  <w:num w:numId="8" w16cid:durableId="1743528977">
    <w:abstractNumId w:val="5"/>
  </w:num>
  <w:num w:numId="9" w16cid:durableId="1526404453">
    <w:abstractNumId w:val="7"/>
  </w:num>
  <w:num w:numId="10" w16cid:durableId="18514836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D0"/>
    <w:rsid w:val="00022590"/>
    <w:rsid w:val="000D5BE3"/>
    <w:rsid w:val="00121430"/>
    <w:rsid w:val="00154F77"/>
    <w:rsid w:val="001C2B9F"/>
    <w:rsid w:val="00216565"/>
    <w:rsid w:val="00237359"/>
    <w:rsid w:val="0043314C"/>
    <w:rsid w:val="004A58C5"/>
    <w:rsid w:val="007A13D0"/>
    <w:rsid w:val="007F7CD8"/>
    <w:rsid w:val="00882C44"/>
    <w:rsid w:val="009642A9"/>
    <w:rsid w:val="00981CC0"/>
    <w:rsid w:val="00A43696"/>
    <w:rsid w:val="00AC7538"/>
    <w:rsid w:val="00BC5458"/>
    <w:rsid w:val="00C03276"/>
    <w:rsid w:val="00C25403"/>
    <w:rsid w:val="00CE77BF"/>
    <w:rsid w:val="00ED50EA"/>
    <w:rsid w:val="00F157D6"/>
    <w:rsid w:val="00FA64CA"/>
    <w:rsid w:val="00FF249D"/>
    <w:rsid w:val="01AE32F3"/>
    <w:rsid w:val="0201F2C7"/>
    <w:rsid w:val="027D17C0"/>
    <w:rsid w:val="039E9BD6"/>
    <w:rsid w:val="03B9DB9C"/>
    <w:rsid w:val="0422CDF8"/>
    <w:rsid w:val="04359EAE"/>
    <w:rsid w:val="046AC6AD"/>
    <w:rsid w:val="04C9FC6B"/>
    <w:rsid w:val="04D061C1"/>
    <w:rsid w:val="0510C529"/>
    <w:rsid w:val="069FAF44"/>
    <w:rsid w:val="090D3CC3"/>
    <w:rsid w:val="090F041E"/>
    <w:rsid w:val="0A8F968C"/>
    <w:rsid w:val="0AE4636C"/>
    <w:rsid w:val="0B1B415C"/>
    <w:rsid w:val="0B78D052"/>
    <w:rsid w:val="0BE985BF"/>
    <w:rsid w:val="0CB05F51"/>
    <w:rsid w:val="0CB205DE"/>
    <w:rsid w:val="0CCD3804"/>
    <w:rsid w:val="0D119068"/>
    <w:rsid w:val="0D7A080C"/>
    <w:rsid w:val="0E022386"/>
    <w:rsid w:val="0E3045B5"/>
    <w:rsid w:val="0EBBE4DD"/>
    <w:rsid w:val="1008754C"/>
    <w:rsid w:val="11BC90A4"/>
    <w:rsid w:val="123139F8"/>
    <w:rsid w:val="12DF5C15"/>
    <w:rsid w:val="130BAA2D"/>
    <w:rsid w:val="13B199D8"/>
    <w:rsid w:val="14961937"/>
    <w:rsid w:val="150C4F2F"/>
    <w:rsid w:val="15EAD98E"/>
    <w:rsid w:val="164AB527"/>
    <w:rsid w:val="179D8806"/>
    <w:rsid w:val="192AE66E"/>
    <w:rsid w:val="1A70075C"/>
    <w:rsid w:val="1BB448BD"/>
    <w:rsid w:val="1D10DA4C"/>
    <w:rsid w:val="1DAEAFFC"/>
    <w:rsid w:val="1DD2D035"/>
    <w:rsid w:val="1E77F2A8"/>
    <w:rsid w:val="1ED391A6"/>
    <w:rsid w:val="1F2EC298"/>
    <w:rsid w:val="1F680875"/>
    <w:rsid w:val="1F731187"/>
    <w:rsid w:val="1F9E4B3D"/>
    <w:rsid w:val="23480646"/>
    <w:rsid w:val="24993A2C"/>
    <w:rsid w:val="257698F5"/>
    <w:rsid w:val="26E90E8C"/>
    <w:rsid w:val="277E0275"/>
    <w:rsid w:val="28944E4A"/>
    <w:rsid w:val="2938A171"/>
    <w:rsid w:val="2A8A0E05"/>
    <w:rsid w:val="2AB822FB"/>
    <w:rsid w:val="2BD95098"/>
    <w:rsid w:val="2CDEC45F"/>
    <w:rsid w:val="2D3A7B33"/>
    <w:rsid w:val="2F895B65"/>
    <w:rsid w:val="3111B6F2"/>
    <w:rsid w:val="318A2CF3"/>
    <w:rsid w:val="33C97B71"/>
    <w:rsid w:val="34A0EF82"/>
    <w:rsid w:val="364CF655"/>
    <w:rsid w:val="365F65CB"/>
    <w:rsid w:val="37C4DE5C"/>
    <w:rsid w:val="37E0EF71"/>
    <w:rsid w:val="392A981D"/>
    <w:rsid w:val="3A35EBE3"/>
    <w:rsid w:val="3B0D6734"/>
    <w:rsid w:val="3B660AE2"/>
    <w:rsid w:val="3BEB2CD3"/>
    <w:rsid w:val="3C3E56D8"/>
    <w:rsid w:val="3C8FDE3C"/>
    <w:rsid w:val="3E4507F6"/>
    <w:rsid w:val="3E853072"/>
    <w:rsid w:val="3EB15B69"/>
    <w:rsid w:val="3ECE26A2"/>
    <w:rsid w:val="3F1D8A89"/>
    <w:rsid w:val="3FEB959B"/>
    <w:rsid w:val="403EFBA8"/>
    <w:rsid w:val="42AC75B2"/>
    <w:rsid w:val="448CC91D"/>
    <w:rsid w:val="45336F1B"/>
    <w:rsid w:val="4574F24A"/>
    <w:rsid w:val="45B56D71"/>
    <w:rsid w:val="481DC0BF"/>
    <w:rsid w:val="4A1DB45D"/>
    <w:rsid w:val="4A74BB04"/>
    <w:rsid w:val="4A835406"/>
    <w:rsid w:val="4B4BFA9E"/>
    <w:rsid w:val="4B93814D"/>
    <w:rsid w:val="4C77CC47"/>
    <w:rsid w:val="4D2F51AE"/>
    <w:rsid w:val="4E282215"/>
    <w:rsid w:val="4EF12580"/>
    <w:rsid w:val="4F7B1D03"/>
    <w:rsid w:val="503ED7D3"/>
    <w:rsid w:val="521A83BE"/>
    <w:rsid w:val="526D6718"/>
    <w:rsid w:val="52F3F4A6"/>
    <w:rsid w:val="545FCFB9"/>
    <w:rsid w:val="56B11A53"/>
    <w:rsid w:val="56FF1F9F"/>
    <w:rsid w:val="5727AFDE"/>
    <w:rsid w:val="57868086"/>
    <w:rsid w:val="581A1B9A"/>
    <w:rsid w:val="58C3803F"/>
    <w:rsid w:val="590A4453"/>
    <w:rsid w:val="5A5F50A0"/>
    <w:rsid w:val="5AA677D3"/>
    <w:rsid w:val="5C9D680A"/>
    <w:rsid w:val="5E47B642"/>
    <w:rsid w:val="5E72A4A1"/>
    <w:rsid w:val="5EA3DCB2"/>
    <w:rsid w:val="5ED5DBD3"/>
    <w:rsid w:val="5F100AB6"/>
    <w:rsid w:val="5FBA1B1B"/>
    <w:rsid w:val="5FFD7A24"/>
    <w:rsid w:val="61417452"/>
    <w:rsid w:val="6261BF91"/>
    <w:rsid w:val="62D54622"/>
    <w:rsid w:val="635E2578"/>
    <w:rsid w:val="63A2CD3D"/>
    <w:rsid w:val="642AE0D5"/>
    <w:rsid w:val="649AF8F1"/>
    <w:rsid w:val="66156087"/>
    <w:rsid w:val="6638D5DE"/>
    <w:rsid w:val="66C841AD"/>
    <w:rsid w:val="67542396"/>
    <w:rsid w:val="6864AA06"/>
    <w:rsid w:val="697A83A2"/>
    <w:rsid w:val="6981E30C"/>
    <w:rsid w:val="69BF0EFC"/>
    <w:rsid w:val="6D8AD6AC"/>
    <w:rsid w:val="6D9CE639"/>
    <w:rsid w:val="6E7957C2"/>
    <w:rsid w:val="6EA4B894"/>
    <w:rsid w:val="6F5F8076"/>
    <w:rsid w:val="6FF5397F"/>
    <w:rsid w:val="70152823"/>
    <w:rsid w:val="702E5080"/>
    <w:rsid w:val="7119D80B"/>
    <w:rsid w:val="71540828"/>
    <w:rsid w:val="719860FA"/>
    <w:rsid w:val="719DCC73"/>
    <w:rsid w:val="719E3A60"/>
    <w:rsid w:val="71A9881C"/>
    <w:rsid w:val="71F6B869"/>
    <w:rsid w:val="738181E8"/>
    <w:rsid w:val="7405555B"/>
    <w:rsid w:val="74A4117D"/>
    <w:rsid w:val="74B0EF99"/>
    <w:rsid w:val="758F98B9"/>
    <w:rsid w:val="75A6D4D7"/>
    <w:rsid w:val="7634F3CE"/>
    <w:rsid w:val="7671CC78"/>
    <w:rsid w:val="773F884B"/>
    <w:rsid w:val="7804DE4A"/>
    <w:rsid w:val="787B22FF"/>
    <w:rsid w:val="7947DA5F"/>
    <w:rsid w:val="795F905B"/>
    <w:rsid w:val="7A45EBD7"/>
    <w:rsid w:val="7AB0881B"/>
    <w:rsid w:val="7AB2491B"/>
    <w:rsid w:val="7B278174"/>
    <w:rsid w:val="7BADD20E"/>
    <w:rsid w:val="7EA8CCA9"/>
    <w:rsid w:val="7F83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40D0"/>
  <w15:docId w15:val="{8FCA4BB1-40E3-40E6-AB0D-234834F3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AA"/>
    <w:pPr>
      <w:suppressAutoHyphens/>
      <w:spacing w:after="160" w:line="254" w:lineRule="auto"/>
      <w:textAlignment w:val="baseline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7B1FAA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025D3"/>
    <w:rPr>
      <w:rFonts w:ascii="Calibri" w:eastAsia="Calibri" w:hAnsi="Calibri" w:cs="Times New Roman"/>
    </w:rPr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" w:eastAsia="Times New Roman" w:hAnsi="Calibri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7B1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B1FA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025D3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B025D3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27D533D873345828FD1D287EB34DB" ma:contentTypeVersion="17" ma:contentTypeDescription="Create a new document." ma:contentTypeScope="" ma:versionID="ab110a40022027d08ffebbc32a74d94d">
  <xsd:schema xmlns:xsd="http://www.w3.org/2001/XMLSchema" xmlns:xs="http://www.w3.org/2001/XMLSchema" xmlns:p="http://schemas.microsoft.com/office/2006/metadata/properties" xmlns:ns2="ed411953-a090-477a-bf12-dbee0f617aed" xmlns:ns3="2978092b-4ce3-4402-97c7-350f74d630e0" targetNamespace="http://schemas.microsoft.com/office/2006/metadata/properties" ma:root="true" ma:fieldsID="5e3ef21bb28475063b97c814f585ba44" ns2:_="" ns3:_="">
    <xsd:import namespace="ed411953-a090-477a-bf12-dbee0f617aed"/>
    <xsd:import namespace="2978092b-4ce3-4402-97c7-350f74d63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Picturepreview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953-a090-477a-bf12-dbee0f617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turepreview" ma:index="20" nillable="true" ma:displayName="Picture preview" ma:format="Image" ma:internalName="Pictur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c5ca8f-d12e-46c2-9ed0-6be3b16a6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8092b-4ce3-4402-97c7-350f74d63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02be029-1a75-49dd-83dc-0fc695fac369}" ma:internalName="TaxCatchAll" ma:showField="CatchAllData" ma:web="2978092b-4ce3-4402-97c7-350f74d63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78092b-4ce3-4402-97c7-350f74d630e0">
      <UserInfo>
        <DisplayName>Alie Simpson</DisplayName>
        <AccountId>1109</AccountId>
        <AccountType/>
      </UserInfo>
      <UserInfo>
        <DisplayName>Fiona O'Sullivan</DisplayName>
        <AccountId>25</AccountId>
        <AccountType/>
      </UserInfo>
      <UserInfo>
        <DisplayName>Catriona McIntyre</DisplayName>
        <AccountId>22</AccountId>
        <AccountType/>
      </UserInfo>
      <UserInfo>
        <DisplayName>Rosalind Sanderson</DisplayName>
        <AccountId>1636</AccountId>
        <AccountType/>
      </UserInfo>
    </SharedWithUsers>
    <Picturepreview xmlns="ed411953-a090-477a-bf12-dbee0f617aed">
      <Url xsi:nil="true"/>
      <Description xsi:nil="true"/>
    </Picturepreview>
    <TaxCatchAll xmlns="2978092b-4ce3-4402-97c7-350f74d630e0" xsi:nil="true"/>
    <lcf76f155ced4ddcb4097134ff3c332f xmlns="ed411953-a090-477a-bf12-dbee0f617ae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86DF0-4FAD-4CBC-B900-746A872E3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11953-a090-477a-bf12-dbee0f617aed"/>
    <ds:schemaRef ds:uri="2978092b-4ce3-4402-97c7-350f74d63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A6F29-669A-44D4-A405-1D23EE887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5A593-2968-43F5-A73D-8F5739BC1C76}">
  <ds:schemaRefs>
    <ds:schemaRef ds:uri="http://schemas.microsoft.com/office/2006/metadata/properties"/>
    <ds:schemaRef ds:uri="http://schemas.microsoft.com/office/infopath/2007/PartnerControls"/>
    <ds:schemaRef ds:uri="2978092b-4ce3-4402-97c7-350f74d630e0"/>
    <ds:schemaRef ds:uri="ed411953-a090-477a-bf12-dbee0f617aed"/>
  </ds:schemaRefs>
</ds:datastoreItem>
</file>

<file path=customXml/itemProps4.xml><?xml version="1.0" encoding="utf-8"?>
<ds:datastoreItem xmlns:ds="http://schemas.openxmlformats.org/officeDocument/2006/customXml" ds:itemID="{9ACCC222-868A-4B92-ADDA-6E0EB0FF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1842</Characters>
  <Application>Microsoft Office Word</Application>
  <DocSecurity>0</DocSecurity>
  <Lines>15</Lines>
  <Paragraphs>4</Paragraphs>
  <ScaleCrop>false</ScaleCrop>
  <Company>NHS Lothian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nicola.wallace</dc:creator>
  <dc:description/>
  <cp:lastModifiedBy>Catriona McIntyre</cp:lastModifiedBy>
  <cp:revision>14</cp:revision>
  <dcterms:created xsi:type="dcterms:W3CDTF">2022-08-08T13:17:00Z</dcterms:created>
  <dcterms:modified xsi:type="dcterms:W3CDTF">2022-08-08T13:28:00Z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NHS Lothian</vt:lpwstr>
  </property>
  <property fmtid="{D5CDD505-2E9C-101B-9397-08002B2CF9AE}" pid="4" name="ContentTypeId">
    <vt:lpwstr>0x0101003CF27D533D873345828FD1D287EB34DB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ediaServiceImageTags">
    <vt:lpwstr/>
  </property>
</Properties>
</file>